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3F18" w14:textId="77777777" w:rsidR="00CE3D5F" w:rsidRDefault="00890DC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3" w:right="-75" w:hanging="5"/>
        <w:jc w:val="center"/>
        <w:rPr>
          <w:rFonts w:ascii="Arial" w:eastAsia="Arial" w:hAnsi="Arial" w:cs="Arial"/>
          <w:color w:val="000000"/>
          <w:sz w:val="50"/>
          <w:szCs w:val="50"/>
        </w:rPr>
      </w:pPr>
      <w:r>
        <w:rPr>
          <w:rFonts w:ascii="Arial" w:eastAsia="Arial" w:hAnsi="Arial" w:cs="Arial"/>
          <w:b/>
          <w:color w:val="000000"/>
          <w:sz w:val="50"/>
          <w:szCs w:val="50"/>
        </w:rPr>
        <w:t>Žádost o grant</w:t>
      </w:r>
    </w:p>
    <w:p w14:paraId="35A63F19" w14:textId="77777777" w:rsidR="00CE3D5F" w:rsidRDefault="00890DC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1" w:right="-75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 grantového programu Mikroregionu Konstantinolázeňsko „HARANTI“</w:t>
      </w:r>
    </w:p>
    <w:p w14:paraId="35A63F1A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5A63F1B" w14:textId="77777777" w:rsidR="00CE3D5F" w:rsidRDefault="00890DC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Žadatel vyplňuje pouze bílá pole!</w:t>
      </w:r>
    </w:p>
    <w:p w14:paraId="35A63F1C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5"/>
      </w:tblGrid>
      <w:tr w:rsidR="00CE3D5F" w14:paraId="35A63F21" w14:textId="77777777">
        <w:trPr>
          <w:trHeight w:val="567"/>
        </w:trPr>
        <w:tc>
          <w:tcPr>
            <w:tcW w:w="2444" w:type="dxa"/>
            <w:shd w:val="clear" w:color="auto" w:fill="6699FF"/>
            <w:vAlign w:val="center"/>
          </w:tcPr>
          <w:p w14:paraId="35A63F1D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a čas podání</w:t>
            </w:r>
          </w:p>
        </w:tc>
        <w:tc>
          <w:tcPr>
            <w:tcW w:w="2444" w:type="dxa"/>
            <w:shd w:val="clear" w:color="auto" w:fill="BFBFBF"/>
            <w:vAlign w:val="center"/>
          </w:tcPr>
          <w:p w14:paraId="35A63F1E" w14:textId="77777777" w:rsidR="00CE3D5F" w:rsidRDefault="00CE3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6699FF"/>
            <w:vAlign w:val="center"/>
          </w:tcPr>
          <w:p w14:paraId="35A63F1F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Evidenční číslo žádosti</w:t>
            </w:r>
          </w:p>
        </w:tc>
        <w:tc>
          <w:tcPr>
            <w:tcW w:w="2445" w:type="dxa"/>
            <w:shd w:val="clear" w:color="auto" w:fill="BFBFBF"/>
            <w:vAlign w:val="center"/>
          </w:tcPr>
          <w:p w14:paraId="35A63F20" w14:textId="49CEFBFB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1" w:right="-75" w:hanging="3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 2022</w:t>
            </w:r>
            <w:r>
              <w:rPr>
                <w:rFonts w:ascii="Arial" w:eastAsia="Arial" w:hAnsi="Arial" w:cs="Arial"/>
                <w:color w:val="BFBFBF"/>
                <w:sz w:val="28"/>
                <w:szCs w:val="28"/>
              </w:rPr>
              <w:t>.</w:t>
            </w:r>
          </w:p>
        </w:tc>
      </w:tr>
    </w:tbl>
    <w:p w14:paraId="35A63F22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7333"/>
      </w:tblGrid>
      <w:tr w:rsidR="00CE3D5F" w14:paraId="35A63F25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23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Název projektu</w:t>
            </w:r>
            <w:bookmarkStart w:id="0" w:name="bookmark=id.gjdgxs" w:colFirst="0" w:colLast="0"/>
            <w:bookmarkEnd w:id="0"/>
          </w:p>
        </w:tc>
        <w:tc>
          <w:tcPr>
            <w:tcW w:w="7333" w:type="dxa"/>
            <w:vAlign w:val="center"/>
          </w:tcPr>
          <w:p w14:paraId="35A63F24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35A63F26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5"/>
      </w:tblGrid>
      <w:tr w:rsidR="00CE3D5F" w14:paraId="35A63F28" w14:textId="77777777">
        <w:trPr>
          <w:trHeight w:val="397"/>
        </w:trPr>
        <w:tc>
          <w:tcPr>
            <w:tcW w:w="9777" w:type="dxa"/>
            <w:gridSpan w:val="4"/>
            <w:shd w:val="clear" w:color="auto" w:fill="FFCCCC"/>
            <w:vAlign w:val="center"/>
          </w:tcPr>
          <w:p w14:paraId="35A63F27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Předkladatel </w:t>
            </w:r>
          </w:p>
        </w:tc>
      </w:tr>
      <w:tr w:rsidR="00CE3D5F" w14:paraId="35A63F2B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29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Název právnické osoby/ neformální skupiny</w:t>
            </w:r>
          </w:p>
        </w:tc>
        <w:tc>
          <w:tcPr>
            <w:tcW w:w="7333" w:type="dxa"/>
            <w:gridSpan w:val="3"/>
            <w:vAlign w:val="center"/>
          </w:tcPr>
          <w:p w14:paraId="35A63F2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31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2C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5A63F2D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444" w:type="dxa"/>
            <w:shd w:val="clear" w:color="auto" w:fill="FFCCCC"/>
            <w:vAlign w:val="center"/>
          </w:tcPr>
          <w:p w14:paraId="35A63F2E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IČ organizace /</w:t>
            </w:r>
          </w:p>
          <w:p w14:paraId="35A63F2F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narození vedoucího skupiny</w:t>
            </w:r>
          </w:p>
        </w:tc>
        <w:tc>
          <w:tcPr>
            <w:tcW w:w="2445" w:type="dxa"/>
            <w:vAlign w:val="center"/>
          </w:tcPr>
          <w:p w14:paraId="35A63F30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34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3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Adresa sídla /trvalé bydliště vedoucího skupiny</w:t>
            </w:r>
          </w:p>
        </w:tc>
        <w:tc>
          <w:tcPr>
            <w:tcW w:w="7333" w:type="dxa"/>
            <w:gridSpan w:val="3"/>
            <w:vAlign w:val="center"/>
          </w:tcPr>
          <w:p w14:paraId="35A63F33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38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35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Kontaktní adresa</w:t>
            </w:r>
          </w:p>
          <w:p w14:paraId="35A63F36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je-li jiná než adresa sídla</w:t>
            </w:r>
          </w:p>
        </w:tc>
        <w:tc>
          <w:tcPr>
            <w:tcW w:w="7333" w:type="dxa"/>
            <w:gridSpan w:val="3"/>
            <w:vAlign w:val="center"/>
          </w:tcPr>
          <w:p w14:paraId="35A63F37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3B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39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Statutární zástupce /vedoucí skupiny</w:t>
            </w:r>
          </w:p>
        </w:tc>
        <w:tc>
          <w:tcPr>
            <w:tcW w:w="7333" w:type="dxa"/>
            <w:gridSpan w:val="3"/>
            <w:vAlign w:val="center"/>
          </w:tcPr>
          <w:p w14:paraId="35A63F3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3E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3C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Kontaktní osoba </w:t>
            </w:r>
          </w:p>
        </w:tc>
        <w:tc>
          <w:tcPr>
            <w:tcW w:w="7333" w:type="dxa"/>
            <w:gridSpan w:val="3"/>
            <w:vAlign w:val="center"/>
          </w:tcPr>
          <w:p w14:paraId="35A63F3D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43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3F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5A63F40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444" w:type="dxa"/>
            <w:shd w:val="clear" w:color="auto" w:fill="FFCCCC"/>
            <w:vAlign w:val="center"/>
          </w:tcPr>
          <w:p w14:paraId="35A63F41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45" w:type="dxa"/>
            <w:vAlign w:val="center"/>
          </w:tcPr>
          <w:p w14:paraId="35A63F4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46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44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7333" w:type="dxa"/>
            <w:gridSpan w:val="3"/>
            <w:vAlign w:val="center"/>
          </w:tcPr>
          <w:p w14:paraId="35A63F45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35A63F47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CE3D5F" w14:paraId="35A63F49" w14:textId="77777777">
        <w:trPr>
          <w:trHeight w:val="397"/>
        </w:trPr>
        <w:tc>
          <w:tcPr>
            <w:tcW w:w="9777" w:type="dxa"/>
            <w:shd w:val="clear" w:color="auto" w:fill="FFCCCC"/>
            <w:vAlign w:val="center"/>
          </w:tcPr>
          <w:p w14:paraId="35A63F48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Dosavadní aktivity předkladatele v oblasti práce s mládeží, případně u neformální skupiny důvod vzniku</w:t>
            </w:r>
          </w:p>
        </w:tc>
      </w:tr>
      <w:tr w:rsidR="00CE3D5F" w14:paraId="35A63F4B" w14:textId="77777777">
        <w:trPr>
          <w:trHeight w:val="3504"/>
        </w:trPr>
        <w:tc>
          <w:tcPr>
            <w:tcW w:w="9777" w:type="dxa"/>
          </w:tcPr>
          <w:p w14:paraId="35A63F4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35A63F4C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A63F4D" w14:textId="77777777" w:rsidR="00CE3D5F" w:rsidRDefault="00890DC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3396"/>
        <w:gridCol w:w="3342"/>
      </w:tblGrid>
      <w:tr w:rsidR="00CE3D5F" w14:paraId="35A63F4F" w14:textId="77777777">
        <w:trPr>
          <w:trHeight w:val="397"/>
        </w:trPr>
        <w:tc>
          <w:tcPr>
            <w:tcW w:w="9853" w:type="dxa"/>
            <w:gridSpan w:val="3"/>
            <w:shd w:val="clear" w:color="auto" w:fill="FFCCCC"/>
            <w:vAlign w:val="center"/>
          </w:tcPr>
          <w:p w14:paraId="70145C9B" w14:textId="77777777" w:rsidR="00890DC2" w:rsidRDefault="00890DC2" w:rsidP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Další osoby v neformální skupině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5A63F4E" w14:textId="7FEADC5A" w:rsidR="00CE3D5F" w:rsidRDefault="00890DC2" w:rsidP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Má-li skupina více než 5 členů, přiloží se zvláštní seznam s uvedením požadovaných údajů o členech.</w:t>
            </w:r>
          </w:p>
        </w:tc>
      </w:tr>
      <w:tr w:rsidR="00CE3D5F" w14:paraId="35A63F53" w14:textId="77777777">
        <w:trPr>
          <w:trHeight w:val="397"/>
        </w:trPr>
        <w:tc>
          <w:tcPr>
            <w:tcW w:w="3115" w:type="dxa"/>
            <w:shd w:val="clear" w:color="auto" w:fill="FFCCCC"/>
            <w:vAlign w:val="center"/>
          </w:tcPr>
          <w:p w14:paraId="35A63F50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3396" w:type="dxa"/>
            <w:shd w:val="clear" w:color="auto" w:fill="FFCCCC"/>
            <w:vAlign w:val="center"/>
          </w:tcPr>
          <w:p w14:paraId="35A63F51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3342" w:type="dxa"/>
            <w:shd w:val="clear" w:color="auto" w:fill="FFCCCC"/>
            <w:vAlign w:val="center"/>
          </w:tcPr>
          <w:p w14:paraId="35A63F5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Bydliště</w:t>
            </w:r>
          </w:p>
        </w:tc>
      </w:tr>
      <w:tr w:rsidR="00CE3D5F" w14:paraId="35A63F57" w14:textId="77777777">
        <w:trPr>
          <w:trHeight w:val="397"/>
        </w:trPr>
        <w:tc>
          <w:tcPr>
            <w:tcW w:w="3115" w:type="dxa"/>
            <w:vAlign w:val="center"/>
          </w:tcPr>
          <w:p w14:paraId="35A63F54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96" w:type="dxa"/>
            <w:vAlign w:val="center"/>
          </w:tcPr>
          <w:p w14:paraId="35A63F55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42" w:type="dxa"/>
            <w:vAlign w:val="center"/>
          </w:tcPr>
          <w:p w14:paraId="35A63F56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5B" w14:textId="77777777">
        <w:trPr>
          <w:trHeight w:val="397"/>
        </w:trPr>
        <w:tc>
          <w:tcPr>
            <w:tcW w:w="3115" w:type="dxa"/>
            <w:vAlign w:val="center"/>
          </w:tcPr>
          <w:p w14:paraId="35A63F58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96" w:type="dxa"/>
            <w:vAlign w:val="center"/>
          </w:tcPr>
          <w:p w14:paraId="35A63F59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42" w:type="dxa"/>
            <w:vAlign w:val="center"/>
          </w:tcPr>
          <w:p w14:paraId="35A63F5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5F" w14:textId="77777777">
        <w:trPr>
          <w:trHeight w:val="397"/>
        </w:trPr>
        <w:tc>
          <w:tcPr>
            <w:tcW w:w="3115" w:type="dxa"/>
            <w:vAlign w:val="center"/>
          </w:tcPr>
          <w:p w14:paraId="35A63F5C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96" w:type="dxa"/>
            <w:vAlign w:val="center"/>
          </w:tcPr>
          <w:p w14:paraId="35A63F5D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42" w:type="dxa"/>
            <w:vAlign w:val="center"/>
          </w:tcPr>
          <w:p w14:paraId="35A63F5E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63" w14:textId="77777777">
        <w:trPr>
          <w:trHeight w:val="397"/>
        </w:trPr>
        <w:tc>
          <w:tcPr>
            <w:tcW w:w="3115" w:type="dxa"/>
            <w:vAlign w:val="center"/>
          </w:tcPr>
          <w:p w14:paraId="35A63F60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96" w:type="dxa"/>
            <w:vAlign w:val="center"/>
          </w:tcPr>
          <w:p w14:paraId="35A63F61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42" w:type="dxa"/>
            <w:vAlign w:val="center"/>
          </w:tcPr>
          <w:p w14:paraId="35A63F6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67" w14:textId="77777777">
        <w:trPr>
          <w:trHeight w:val="397"/>
        </w:trPr>
        <w:tc>
          <w:tcPr>
            <w:tcW w:w="3115" w:type="dxa"/>
            <w:vAlign w:val="center"/>
          </w:tcPr>
          <w:p w14:paraId="35A63F64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96" w:type="dxa"/>
            <w:vAlign w:val="center"/>
          </w:tcPr>
          <w:p w14:paraId="35A63F65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342" w:type="dxa"/>
            <w:vAlign w:val="center"/>
          </w:tcPr>
          <w:p w14:paraId="35A63F66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35A63F68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A63F69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4888"/>
        <w:gridCol w:w="2445"/>
      </w:tblGrid>
      <w:tr w:rsidR="00CE3D5F" w14:paraId="35A63F6C" w14:textId="77777777">
        <w:trPr>
          <w:trHeight w:val="397"/>
        </w:trPr>
        <w:tc>
          <w:tcPr>
            <w:tcW w:w="9777" w:type="dxa"/>
            <w:gridSpan w:val="3"/>
            <w:shd w:val="clear" w:color="auto" w:fill="FFCCCC"/>
            <w:vAlign w:val="center"/>
          </w:tcPr>
          <w:p w14:paraId="35A63F6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Rozpočet projektu</w:t>
            </w:r>
          </w:p>
          <w:p w14:paraId="35A63F6B" w14:textId="24A598FD" w:rsidR="00CE3D5F" w:rsidRDefault="00890DC2" w:rsidP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Grant nesmí být použit na běžné provozní výdaje (např. provoz kanceláře, energie, telefonní poplatky apod.). Nepodporují se investiční projekty. Nákup vybavení lze podpořit pouze v odůvodněných případech, pokud má mimořádný nebo nenahraditelný přínos pro cílovou skupinu. Grant lze využít na stavební výdaje pouze za předpokladu, že se žadatel sám podílí na stavebních pracích v rámci dobrovolnické práce na zajištění projektu.</w:t>
            </w:r>
          </w:p>
        </w:tc>
      </w:tr>
      <w:tr w:rsidR="00CE3D5F" w14:paraId="35A63F6F" w14:textId="77777777">
        <w:trPr>
          <w:trHeight w:val="397"/>
        </w:trPr>
        <w:tc>
          <w:tcPr>
            <w:tcW w:w="7332" w:type="dxa"/>
            <w:gridSpan w:val="2"/>
            <w:shd w:val="clear" w:color="auto" w:fill="FFCCCC"/>
            <w:vAlign w:val="center"/>
          </w:tcPr>
          <w:p w14:paraId="35A63F6D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Položka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uveďte souhrnnou částku a blíže specifikujte</w:t>
            </w:r>
          </w:p>
        </w:tc>
        <w:tc>
          <w:tcPr>
            <w:tcW w:w="2445" w:type="dxa"/>
            <w:shd w:val="clear" w:color="auto" w:fill="FFCCCC"/>
            <w:vAlign w:val="center"/>
          </w:tcPr>
          <w:p w14:paraId="35A63F6E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Náklady v Kč</w:t>
            </w:r>
          </w:p>
        </w:tc>
      </w:tr>
      <w:tr w:rsidR="00CE3D5F" w14:paraId="35A63F73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71" w14:textId="16FDCD9D" w:rsidR="00CE3D5F" w:rsidRDefault="00890DC2" w:rsidP="000C3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materiál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(výtvarné potřeby, sportovní potřeby, materiál na výsadbu, nářadí, hry atd.)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     </w:t>
            </w:r>
            <w:bookmarkStart w:id="1" w:name="bookmark=id.30j0zll" w:colFirst="0" w:colLast="0"/>
            <w:bookmarkEnd w:id="1"/>
          </w:p>
        </w:tc>
        <w:tc>
          <w:tcPr>
            <w:tcW w:w="2445" w:type="dxa"/>
            <w:vAlign w:val="center"/>
          </w:tcPr>
          <w:p w14:paraId="35A63F7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77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75" w14:textId="1807564C" w:rsidR="00CE3D5F" w:rsidRDefault="00890DC2" w:rsidP="000C3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potraviny a občerstvení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     </w:t>
            </w:r>
            <w:bookmarkStart w:id="2" w:name="bookmark=id.1fob9te" w:colFirst="0" w:colLast="0"/>
            <w:bookmarkEnd w:id="2"/>
          </w:p>
        </w:tc>
        <w:tc>
          <w:tcPr>
            <w:tcW w:w="2445" w:type="dxa"/>
            <w:vAlign w:val="center"/>
          </w:tcPr>
          <w:p w14:paraId="35A63F76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7B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79" w14:textId="526B1EFE" w:rsidR="00CE3D5F" w:rsidRDefault="00890DC2" w:rsidP="000C3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odměny do soutěží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(cukrovinky a drobné dárky, medaile atd.)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     </w:t>
            </w:r>
            <w:bookmarkStart w:id="3" w:name="bookmark=id.3znysh7" w:colFirst="0" w:colLast="0"/>
            <w:bookmarkEnd w:id="3"/>
          </w:p>
        </w:tc>
        <w:tc>
          <w:tcPr>
            <w:tcW w:w="2445" w:type="dxa"/>
            <w:vAlign w:val="center"/>
          </w:tcPr>
          <w:p w14:paraId="35A63F7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7F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7D" w14:textId="2AA1F64F" w:rsidR="00CE3D5F" w:rsidRDefault="00890DC2" w:rsidP="000C3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hromadná doprava, vstupné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     </w:t>
            </w:r>
            <w:bookmarkStart w:id="4" w:name="bookmark=id.2et92p0" w:colFirst="0" w:colLast="0"/>
            <w:bookmarkEnd w:id="4"/>
          </w:p>
        </w:tc>
        <w:tc>
          <w:tcPr>
            <w:tcW w:w="2445" w:type="dxa"/>
            <w:vAlign w:val="center"/>
          </w:tcPr>
          <w:p w14:paraId="35A63F7E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83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81" w14:textId="7ABCAC06" w:rsidR="00CE3D5F" w:rsidRDefault="00890DC2" w:rsidP="000C3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lektoři a účinkující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(honoráře, cestovné)</w:t>
            </w:r>
            <w:bookmarkStart w:id="5" w:name="bookmark=id.tyjcwt" w:colFirst="0" w:colLast="0"/>
            <w:bookmarkEnd w:id="5"/>
          </w:p>
        </w:tc>
        <w:tc>
          <w:tcPr>
            <w:tcW w:w="2445" w:type="dxa"/>
            <w:vAlign w:val="center"/>
          </w:tcPr>
          <w:p w14:paraId="35A63F8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87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85" w14:textId="7DB097CE" w:rsidR="00CE3D5F" w:rsidRDefault="00890DC2" w:rsidP="000C37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služby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(tisk,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fotopráce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 kopírování atd.)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     </w:t>
            </w:r>
            <w:bookmarkStart w:id="6" w:name="bookmark=id.3dy6vkm" w:colFirst="0" w:colLast="0"/>
            <w:bookmarkEnd w:id="6"/>
          </w:p>
        </w:tc>
        <w:tc>
          <w:tcPr>
            <w:tcW w:w="2445" w:type="dxa"/>
            <w:vAlign w:val="center"/>
          </w:tcPr>
          <w:p w14:paraId="35A63F86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8B" w14:textId="77777777" w:rsidTr="000C37BA">
        <w:trPr>
          <w:trHeight w:val="567"/>
        </w:trPr>
        <w:tc>
          <w:tcPr>
            <w:tcW w:w="7332" w:type="dxa"/>
            <w:gridSpan w:val="2"/>
            <w:vAlign w:val="center"/>
          </w:tcPr>
          <w:p w14:paraId="35A63F89" w14:textId="6097790B" w:rsidR="00CE3D5F" w:rsidRDefault="000C37BA" w:rsidP="000C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</w:t>
            </w:r>
            <w:r w:rsidR="00890D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statní </w:t>
            </w:r>
            <w:r w:rsidR="00890DC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(rozepište konkrétně)</w:t>
            </w:r>
            <w:bookmarkStart w:id="7" w:name="bookmark=id.1t3h5sf" w:colFirst="0" w:colLast="0"/>
            <w:bookmarkEnd w:id="7"/>
          </w:p>
        </w:tc>
        <w:tc>
          <w:tcPr>
            <w:tcW w:w="2445" w:type="dxa"/>
            <w:vAlign w:val="center"/>
          </w:tcPr>
          <w:p w14:paraId="35A63F8A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8E" w14:textId="77777777">
        <w:trPr>
          <w:trHeight w:val="397"/>
        </w:trPr>
        <w:tc>
          <w:tcPr>
            <w:tcW w:w="7332" w:type="dxa"/>
            <w:gridSpan w:val="2"/>
            <w:shd w:val="clear" w:color="auto" w:fill="FFCCCC"/>
            <w:vAlign w:val="center"/>
          </w:tcPr>
          <w:p w14:paraId="35A63F8C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Součet (celkové výdaje projektu)</w:t>
            </w:r>
          </w:p>
        </w:tc>
        <w:tc>
          <w:tcPr>
            <w:tcW w:w="2445" w:type="dxa"/>
            <w:shd w:val="clear" w:color="auto" w:fill="D9D9D9"/>
            <w:vAlign w:val="center"/>
          </w:tcPr>
          <w:p w14:paraId="35A63F8D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91" w14:textId="77777777">
        <w:trPr>
          <w:trHeight w:val="397"/>
        </w:trPr>
        <w:tc>
          <w:tcPr>
            <w:tcW w:w="7332" w:type="dxa"/>
            <w:gridSpan w:val="2"/>
            <w:shd w:val="clear" w:color="auto" w:fill="FFCCCC"/>
            <w:vAlign w:val="center"/>
          </w:tcPr>
          <w:p w14:paraId="35A63F8F" w14:textId="077EE09B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Požadovaná výše grantu v Kč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 rozmezí od 1.000 Kč do 10.000 Kč</w:t>
            </w:r>
            <w:bookmarkStart w:id="8" w:name="bookmark=id.4d34og8" w:colFirst="0" w:colLast="0"/>
            <w:bookmarkEnd w:id="8"/>
          </w:p>
        </w:tc>
        <w:tc>
          <w:tcPr>
            <w:tcW w:w="2445" w:type="dxa"/>
            <w:vAlign w:val="center"/>
          </w:tcPr>
          <w:p w14:paraId="35A63F90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94" w14:textId="77777777">
        <w:trPr>
          <w:trHeight w:val="397"/>
        </w:trPr>
        <w:tc>
          <w:tcPr>
            <w:tcW w:w="7332" w:type="dxa"/>
            <w:gridSpan w:val="2"/>
            <w:shd w:val="clear" w:color="auto" w:fill="FFCCCC"/>
            <w:vAlign w:val="center"/>
          </w:tcPr>
          <w:p w14:paraId="35A63F92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Vlastní podíl na rozpočtu projektu</w:t>
            </w:r>
          </w:p>
        </w:tc>
        <w:tc>
          <w:tcPr>
            <w:tcW w:w="2445" w:type="dxa"/>
            <w:shd w:val="clear" w:color="auto" w:fill="D9D9D9"/>
            <w:vAlign w:val="center"/>
          </w:tcPr>
          <w:p w14:paraId="35A63F93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E3D5F" w14:paraId="35A63F98" w14:textId="77777777">
        <w:trPr>
          <w:trHeight w:val="397"/>
        </w:trPr>
        <w:tc>
          <w:tcPr>
            <w:tcW w:w="2444" w:type="dxa"/>
            <w:shd w:val="clear" w:color="auto" w:fill="FFCCCC"/>
            <w:vAlign w:val="center"/>
          </w:tcPr>
          <w:p w14:paraId="35A63F95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Způsob zajištění vlastního podílu</w:t>
            </w:r>
          </w:p>
          <w:p w14:paraId="35A63F96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Např. z vlastního rozpočtu, z darů, ze vstupného apod.</w:t>
            </w:r>
          </w:p>
        </w:tc>
        <w:tc>
          <w:tcPr>
            <w:tcW w:w="7333" w:type="dxa"/>
            <w:gridSpan w:val="2"/>
            <w:vAlign w:val="center"/>
          </w:tcPr>
          <w:p w14:paraId="35A63F97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35A63F99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A63F9A" w14:textId="77777777" w:rsidR="00CE3D5F" w:rsidRDefault="00890DC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tbl>
      <w:tblPr>
        <w:tblStyle w:val="a5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CE3D5F" w14:paraId="35A63F9D" w14:textId="77777777">
        <w:trPr>
          <w:trHeight w:val="397"/>
        </w:trPr>
        <w:tc>
          <w:tcPr>
            <w:tcW w:w="9777" w:type="dxa"/>
            <w:shd w:val="clear" w:color="auto" w:fill="FFCCCC"/>
            <w:vAlign w:val="center"/>
          </w:tcPr>
          <w:p w14:paraId="35A63F9B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Stručný popis projektu </w:t>
            </w:r>
          </w:p>
          <w:p w14:paraId="35A63F9C" w14:textId="704627A6" w:rsidR="00CE3D5F" w:rsidRDefault="00890DC2" w:rsidP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Zdůrazněte především, co přináší projekt nového, zda se jedná o jednorázovou či dlouhodobou aktivitu, jakým způsobem se na projektu podílí děti a mládež, kdo bude mít na starosti realizaci projektu, jaký má projekt přínos pro okolí apod.</w:t>
            </w:r>
          </w:p>
        </w:tc>
      </w:tr>
      <w:tr w:rsidR="00CE3D5F" w14:paraId="35A63F9F" w14:textId="77777777">
        <w:trPr>
          <w:trHeight w:val="10711"/>
        </w:trPr>
        <w:tc>
          <w:tcPr>
            <w:tcW w:w="9777" w:type="dxa"/>
          </w:tcPr>
          <w:p w14:paraId="35A63F9E" w14:textId="77777777" w:rsidR="00CE3D5F" w:rsidRDefault="0089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5"/>
              </w:tabs>
              <w:spacing w:line="240" w:lineRule="auto"/>
              <w:ind w:left="0" w:right="-75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35A63FA0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0" w:right="-75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A63FA1" w14:textId="32C9118D" w:rsidR="00CE3D5F" w:rsidRDefault="00890DC2" w:rsidP="00890DC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1" w:right="-75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Žádost se podává elektronicky – vyplněný formulář odešlete na e-mail  </w:t>
      </w:r>
      <w:hyperlink r:id="rId10" w:history="1">
        <w:r w:rsidR="000C37BA" w:rsidRPr="007C46F4">
          <w:rPr>
            <w:rStyle w:val="Hypertextovodkaz"/>
            <w:rFonts w:ascii="Arial" w:eastAsia="Arial" w:hAnsi="Arial" w:cs="Arial"/>
            <w:b/>
            <w:sz w:val="28"/>
            <w:szCs w:val="28"/>
          </w:rPr>
          <w:t>soulek.jan@seznam.cz</w:t>
        </w:r>
      </w:hyperlink>
      <w:r w:rsidR="000C37B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do </w:t>
      </w:r>
      <w:r w:rsidR="000C37BA">
        <w:rPr>
          <w:rFonts w:ascii="Arial" w:eastAsia="Arial" w:hAnsi="Arial" w:cs="Arial"/>
          <w:b/>
          <w:color w:val="000000"/>
          <w:sz w:val="28"/>
          <w:szCs w:val="28"/>
        </w:rPr>
        <w:t>1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0. </w:t>
      </w:r>
      <w:r w:rsidR="000C37BA">
        <w:rPr>
          <w:rFonts w:ascii="Arial" w:eastAsia="Arial" w:hAnsi="Arial" w:cs="Arial"/>
          <w:b/>
          <w:color w:val="000000"/>
          <w:sz w:val="28"/>
          <w:szCs w:val="28"/>
        </w:rPr>
        <w:t>5</w:t>
      </w:r>
      <w:r>
        <w:rPr>
          <w:rFonts w:ascii="Arial" w:eastAsia="Arial" w:hAnsi="Arial" w:cs="Arial"/>
          <w:b/>
          <w:color w:val="000000"/>
          <w:sz w:val="28"/>
          <w:szCs w:val="28"/>
        </w:rPr>
        <w:t>. 2022</w:t>
      </w:r>
    </w:p>
    <w:p w14:paraId="35A63FA2" w14:textId="77777777" w:rsidR="00CE3D5F" w:rsidRDefault="00CE3D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CE3D5F">
      <w:headerReference w:type="default" r:id="rId11"/>
      <w:footerReference w:type="default" r:id="rId12"/>
      <w:pgSz w:w="11905" w:h="16837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6B84" w14:textId="77777777" w:rsidR="009A3850" w:rsidRDefault="009A3850">
      <w:pPr>
        <w:spacing w:line="240" w:lineRule="auto"/>
        <w:ind w:left="0" w:hanging="2"/>
      </w:pPr>
      <w:r>
        <w:separator/>
      </w:r>
    </w:p>
  </w:endnote>
  <w:endnote w:type="continuationSeparator" w:id="0">
    <w:p w14:paraId="3CF1D986" w14:textId="77777777" w:rsidR="009A3850" w:rsidRDefault="009A38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taBoldCELf-Roman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3FA8" w14:textId="08484101" w:rsidR="00CE3D5F" w:rsidRDefault="00890D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Stránka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605FD9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z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605FD9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35A63FA9" w14:textId="77777777" w:rsidR="00CE3D5F" w:rsidRDefault="00CE3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3E99" w14:textId="77777777" w:rsidR="009A3850" w:rsidRDefault="009A3850">
      <w:pPr>
        <w:spacing w:line="240" w:lineRule="auto"/>
        <w:ind w:left="0" w:hanging="2"/>
      </w:pPr>
      <w:r>
        <w:separator/>
      </w:r>
    </w:p>
  </w:footnote>
  <w:footnote w:type="continuationSeparator" w:id="0">
    <w:p w14:paraId="1A812D95" w14:textId="77777777" w:rsidR="009A3850" w:rsidRDefault="009A38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3FA3" w14:textId="77777777" w:rsidR="00CE3D5F" w:rsidRDefault="00CE3D5F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tbl>
    <w:tblPr>
      <w:tblStyle w:val="a6"/>
      <w:tblW w:w="9853" w:type="dxa"/>
      <w:tblInd w:w="0" w:type="dxa"/>
      <w:tblLayout w:type="fixed"/>
      <w:tblLook w:val="0000" w:firstRow="0" w:lastRow="0" w:firstColumn="0" w:lastColumn="0" w:noHBand="0" w:noVBand="0"/>
    </w:tblPr>
    <w:tblGrid>
      <w:gridCol w:w="5240"/>
      <w:gridCol w:w="4613"/>
    </w:tblGrid>
    <w:tr w:rsidR="00CE3D5F" w14:paraId="35A63FA6" w14:textId="77777777">
      <w:trPr>
        <w:trHeight w:val="698"/>
      </w:trPr>
      <w:tc>
        <w:tcPr>
          <w:tcW w:w="5240" w:type="dxa"/>
          <w:vAlign w:val="center"/>
        </w:tcPr>
        <w:p w14:paraId="35A63FA4" w14:textId="77777777" w:rsidR="00CE3D5F" w:rsidRDefault="00890DC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right="-75" w:firstLine="0"/>
            <w:rPr>
              <w:rFonts w:ascii="MetaBoldCELf-Roman" w:eastAsia="MetaBoldCELf-Roman" w:hAnsi="MetaBoldCELf-Roman" w:cs="MetaBoldCELf-Roman"/>
              <w:color w:val="000000"/>
              <w:sz w:val="4"/>
              <w:szCs w:val="4"/>
            </w:rPr>
          </w:pPr>
          <w:r>
            <w:rPr>
              <w:rFonts w:ascii="MetaBoldCELf-Roman" w:eastAsia="MetaBoldCELf-Roman" w:hAnsi="MetaBoldCELf-Roman" w:cs="MetaBoldCELf-Roman"/>
              <w:noProof/>
              <w:color w:val="000000"/>
              <w:sz w:val="4"/>
              <w:szCs w:val="4"/>
            </w:rPr>
            <w:drawing>
              <wp:inline distT="0" distB="0" distL="114300" distR="114300" wp14:anchorId="35A63FAA" wp14:editId="35A63FAB">
                <wp:extent cx="3237865" cy="409575"/>
                <wp:effectExtent l="0" t="0" r="0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7865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dxa"/>
          <w:vAlign w:val="center"/>
        </w:tcPr>
        <w:p w14:paraId="35A63FA5" w14:textId="77777777" w:rsidR="00CE3D5F" w:rsidRDefault="00890DC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right="-75" w:firstLine="0"/>
            <w:jc w:val="right"/>
            <w:rPr>
              <w:rFonts w:ascii="MetaBoldCELf-Roman" w:eastAsia="MetaBoldCELf-Roman" w:hAnsi="MetaBoldCELf-Roman" w:cs="MetaBoldCELf-Roman"/>
              <w:color w:val="000000"/>
              <w:sz w:val="4"/>
              <w:szCs w:val="4"/>
            </w:rPr>
          </w:pPr>
          <w:r>
            <w:rPr>
              <w:noProof/>
              <w:color w:val="000000"/>
              <w:sz w:val="4"/>
              <w:szCs w:val="4"/>
            </w:rPr>
            <w:drawing>
              <wp:inline distT="0" distB="0" distL="114300" distR="114300" wp14:anchorId="35A63FAC" wp14:editId="35A63FAD">
                <wp:extent cx="2700655" cy="1131570"/>
                <wp:effectExtent l="0" t="0" r="0" b="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655" cy="1131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5A63FA7" w14:textId="77777777" w:rsidR="00CE3D5F" w:rsidRDefault="00CE3D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5F"/>
    <w:rsid w:val="000C37BA"/>
    <w:rsid w:val="00510FEB"/>
    <w:rsid w:val="00605FD9"/>
    <w:rsid w:val="00705F32"/>
    <w:rsid w:val="00890DC2"/>
    <w:rsid w:val="009A3850"/>
    <w:rsid w:val="00CE3D5F"/>
    <w:rsid w:val="00C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F18"/>
  <w15:docId w15:val="{87868CFF-D305-497F-B888-6DE7C93C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 2" w:hAnsi="Wingdings 2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vysvtlivek">
    <w:name w:val="endnote text"/>
    <w:basedOn w:val="Normln"/>
    <w:qFormat/>
    <w:rPr>
      <w:sz w:val="20"/>
      <w:szCs w:val="20"/>
    </w:rPr>
  </w:style>
  <w:style w:type="character" w:customStyle="1" w:styleId="TextvysvtlivekChar">
    <w:name w:val="Text vysvětlivek Char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styleId="Odkaznavysvtlivky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C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ulek.jan@sezna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29E681AE3A649AF114F1DC693FE0E" ma:contentTypeVersion="14" ma:contentTypeDescription="Vytvoří nový dokument" ma:contentTypeScope="" ma:versionID="22fd421a3e5f498e28be08a5550eb6e6">
  <xsd:schema xmlns:xsd="http://www.w3.org/2001/XMLSchema" xmlns:xs="http://www.w3.org/2001/XMLSchema" xmlns:p="http://schemas.microsoft.com/office/2006/metadata/properties" xmlns:ns3="567b429e-15d6-4b97-9f63-5fa0de707670" xmlns:ns4="f96baddd-3df8-4e38-aa9d-bf9bbd052cfb" targetNamespace="http://schemas.microsoft.com/office/2006/metadata/properties" ma:root="true" ma:fieldsID="0b06cd8bee32bdd891f1100e15514a5b" ns3:_="" ns4:_="">
    <xsd:import namespace="567b429e-15d6-4b97-9f63-5fa0de707670"/>
    <xsd:import namespace="f96baddd-3df8-4e38-aa9d-bf9bbd052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429e-15d6-4b97-9f63-5fa0de707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baddd-3df8-4e38-aa9d-bf9bbd052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iMcbwmdAX9r5sw7AUSj2uE/8lg==">AMUW2mX2MZrNVWNYNVYlziozK61KdOC1OZkRJH3TsPibd268L/uec3HQnPkA6Ee/B849je8lwfzifNOJTjvsAikM0p6osNBYmsF/xKYVnuPEkZL6/J/pRTQfwpnAEVXFs729+CDYU96DXVOHHjh7CGDCYYD6UlXLu5/lIVux7fyl7w+dmoazLwwYnYeeZOocPORIHXo0v68Ji8K+5uglg7k4t1lqOggEZ2tY8HrtaD75xU2mTEQImnxGy6v4rCD/J+iXnfsfwr+LI1bacZRwZxGv+IHS/+/dy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85ACA-6F7F-4DF6-A3BE-B54D4B1BB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b429e-15d6-4b97-9f63-5fa0de707670"/>
    <ds:schemaRef ds:uri="f96baddd-3df8-4e38-aa9d-bf9bbd052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CB93CEE-4C46-4607-BA6C-7031834BC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115D0-1096-416C-98D4-7B502C56C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Frouz</dc:creator>
  <cp:lastModifiedBy>Petra Vaňková - Galileo</cp:lastModifiedBy>
  <cp:revision>2</cp:revision>
  <cp:lastPrinted>2022-04-24T08:10:00Z</cp:lastPrinted>
  <dcterms:created xsi:type="dcterms:W3CDTF">2023-04-13T11:37:00Z</dcterms:created>
  <dcterms:modified xsi:type="dcterms:W3CDTF">2023-04-13T11:37:00Z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0x01010055029E681AE3A649AF114F1DC693FE0E</vt:lpwstr>
  </property>
</Properties>
</file>